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00" w:rsidRDefault="00B36878" w:rsidP="006B282F">
      <w:pPr>
        <w:autoSpaceDE w:val="0"/>
        <w:autoSpaceDN w:val="0"/>
        <w:adjustRightInd w:val="0"/>
        <w:jc w:val="center"/>
        <w:rPr>
          <w:rFonts w:cs="TrebuchetMS"/>
          <w:color w:val="787878"/>
          <w:sz w:val="32"/>
          <w:szCs w:val="32"/>
        </w:rPr>
      </w:pPr>
      <w:r>
        <w:rPr>
          <w:rFonts w:cs="TrebuchetMS"/>
          <w:color w:val="787878"/>
          <w:sz w:val="32"/>
          <w:szCs w:val="32"/>
        </w:rPr>
        <w:t>Jönköpings Läns Bridg</w:t>
      </w:r>
      <w:r w:rsidR="00E06B95">
        <w:rPr>
          <w:rFonts w:cs="TrebuchetMS"/>
          <w:color w:val="787878"/>
          <w:sz w:val="32"/>
          <w:szCs w:val="32"/>
        </w:rPr>
        <w:t>e</w:t>
      </w:r>
      <w:r>
        <w:rPr>
          <w:rFonts w:cs="TrebuchetMS"/>
          <w:color w:val="787878"/>
          <w:sz w:val="32"/>
          <w:szCs w:val="32"/>
        </w:rPr>
        <w:t>förbund</w:t>
      </w:r>
    </w:p>
    <w:p w:rsidR="00B36878" w:rsidRPr="00115B00" w:rsidRDefault="00B36878" w:rsidP="006B282F">
      <w:pPr>
        <w:autoSpaceDE w:val="0"/>
        <w:autoSpaceDN w:val="0"/>
        <w:adjustRightInd w:val="0"/>
        <w:jc w:val="center"/>
        <w:rPr>
          <w:rFonts w:cs="TrebuchetMS"/>
          <w:color w:val="787878"/>
          <w:sz w:val="32"/>
          <w:szCs w:val="32"/>
        </w:rPr>
      </w:pPr>
    </w:p>
    <w:p w:rsidR="00205AE8" w:rsidRDefault="00205AE8" w:rsidP="006B282F">
      <w:pPr>
        <w:autoSpaceDE w:val="0"/>
        <w:autoSpaceDN w:val="0"/>
        <w:adjustRightInd w:val="0"/>
        <w:jc w:val="center"/>
        <w:rPr>
          <w:rFonts w:ascii="TrebuchetMS" w:hAnsi="TrebuchetMS" w:cs="TrebuchetMS"/>
          <w:color w:val="787878"/>
          <w:sz w:val="40"/>
          <w:szCs w:val="40"/>
        </w:rPr>
      </w:pPr>
      <w:r w:rsidRPr="00205AE8">
        <w:rPr>
          <w:rFonts w:ascii="TrebuchetMS" w:hAnsi="TrebuchetMS" w:cs="TrebuchetMS"/>
          <w:noProof/>
          <w:color w:val="787878"/>
          <w:sz w:val="40"/>
          <w:szCs w:val="40"/>
          <w:lang w:eastAsia="sv-SE"/>
        </w:rPr>
        <w:drawing>
          <wp:inline distT="0" distB="0" distL="0" distR="0">
            <wp:extent cx="2846709" cy="677732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95" cy="68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B00" w:rsidRDefault="00115B00" w:rsidP="006B282F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24"/>
          <w:szCs w:val="24"/>
          <w:lang w:val="sv"/>
        </w:rPr>
      </w:pPr>
    </w:p>
    <w:p w:rsidR="00482901" w:rsidRDefault="005351F2" w:rsidP="006B282F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24"/>
          <w:szCs w:val="24"/>
          <w:lang w:val="sv"/>
        </w:rPr>
      </w:pPr>
      <w:r w:rsidRPr="006B282F">
        <w:rPr>
          <w:rFonts w:ascii="Calibri" w:hAnsi="Calibri" w:cs="Calibri"/>
          <w:b/>
          <w:sz w:val="24"/>
          <w:szCs w:val="24"/>
          <w:lang w:val="sv"/>
        </w:rPr>
        <w:t>Protokoll fört vid styrelsesammanträde</w:t>
      </w:r>
      <w:r w:rsidR="00456D0E">
        <w:rPr>
          <w:rFonts w:ascii="Calibri" w:hAnsi="Calibri" w:cs="Calibri"/>
          <w:b/>
          <w:sz w:val="24"/>
          <w:szCs w:val="24"/>
          <w:lang w:val="sv"/>
        </w:rPr>
        <w:t xml:space="preserve"> den </w:t>
      </w:r>
      <w:r w:rsidR="00674FCF">
        <w:rPr>
          <w:rFonts w:ascii="Calibri" w:hAnsi="Calibri" w:cs="Calibri"/>
          <w:b/>
          <w:sz w:val="24"/>
          <w:szCs w:val="24"/>
          <w:lang w:val="sv"/>
        </w:rPr>
        <w:t>19</w:t>
      </w:r>
      <w:r w:rsidR="000C0AC1">
        <w:rPr>
          <w:rFonts w:ascii="Calibri" w:hAnsi="Calibri" w:cs="Calibri"/>
          <w:b/>
          <w:sz w:val="24"/>
          <w:szCs w:val="24"/>
          <w:lang w:val="sv"/>
        </w:rPr>
        <w:t xml:space="preserve"> </w:t>
      </w:r>
      <w:r w:rsidR="00674FCF">
        <w:rPr>
          <w:rFonts w:ascii="Calibri" w:hAnsi="Calibri" w:cs="Calibri"/>
          <w:b/>
          <w:sz w:val="24"/>
          <w:szCs w:val="24"/>
          <w:lang w:val="sv"/>
        </w:rPr>
        <w:t>oktober</w:t>
      </w:r>
      <w:r w:rsidR="000C0AC1">
        <w:rPr>
          <w:rFonts w:ascii="Calibri" w:hAnsi="Calibri" w:cs="Calibri"/>
          <w:b/>
          <w:sz w:val="24"/>
          <w:szCs w:val="24"/>
          <w:lang w:val="sv"/>
        </w:rPr>
        <w:t>-2020</w:t>
      </w:r>
      <w:r w:rsidR="00BC1ED1">
        <w:rPr>
          <w:rFonts w:ascii="Calibri" w:hAnsi="Calibri" w:cs="Calibri"/>
          <w:b/>
          <w:sz w:val="24"/>
          <w:szCs w:val="24"/>
          <w:lang w:val="sv"/>
        </w:rPr>
        <w:t xml:space="preserve"> på Bridgeklubb O</w:t>
      </w:r>
      <w:r w:rsidRPr="006B282F">
        <w:rPr>
          <w:rFonts w:ascii="Calibri" w:hAnsi="Calibri" w:cs="Calibri"/>
          <w:b/>
          <w:sz w:val="24"/>
          <w:szCs w:val="24"/>
          <w:lang w:val="sv"/>
        </w:rPr>
        <w:t>palen</w:t>
      </w:r>
      <w:r w:rsidR="006B282F">
        <w:rPr>
          <w:rFonts w:ascii="Calibri" w:hAnsi="Calibri" w:cs="Calibri"/>
          <w:b/>
          <w:sz w:val="24"/>
          <w:szCs w:val="24"/>
          <w:lang w:val="sv"/>
        </w:rPr>
        <w:t xml:space="preserve">. </w:t>
      </w:r>
    </w:p>
    <w:p w:rsidR="005351F2" w:rsidRPr="006B282F" w:rsidRDefault="005351F2" w:rsidP="006B282F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Närvarande: </w:t>
      </w:r>
      <w:r w:rsidR="00456D0E">
        <w:rPr>
          <w:rFonts w:ascii="Calibri" w:hAnsi="Calibri" w:cs="Calibri"/>
          <w:i/>
          <w:sz w:val="24"/>
          <w:szCs w:val="24"/>
          <w:lang w:val="sv"/>
        </w:rPr>
        <w:t xml:space="preserve">Ordförande </w:t>
      </w:r>
      <w:r w:rsidR="00D36BE6">
        <w:rPr>
          <w:rFonts w:ascii="Calibri" w:hAnsi="Calibri" w:cs="Calibri"/>
          <w:i/>
          <w:sz w:val="24"/>
          <w:szCs w:val="24"/>
          <w:lang w:val="sv"/>
        </w:rPr>
        <w:t xml:space="preserve">Stina </w:t>
      </w:r>
      <w:proofErr w:type="spellStart"/>
      <w:r w:rsidR="00D36BE6">
        <w:rPr>
          <w:rFonts w:ascii="Calibri" w:hAnsi="Calibri" w:cs="Calibri"/>
          <w:i/>
          <w:sz w:val="24"/>
          <w:szCs w:val="24"/>
          <w:lang w:val="sv"/>
        </w:rPr>
        <w:t>Lysebing</w:t>
      </w:r>
      <w:proofErr w:type="spellEnd"/>
      <w:r w:rsidR="00456D0E">
        <w:rPr>
          <w:rFonts w:ascii="Calibri" w:hAnsi="Calibri" w:cs="Calibri"/>
          <w:i/>
          <w:sz w:val="24"/>
          <w:szCs w:val="24"/>
          <w:lang w:val="sv"/>
        </w:rPr>
        <w:t>,</w:t>
      </w:r>
      <w:r w:rsidR="00A7794A">
        <w:rPr>
          <w:rFonts w:ascii="Calibri" w:hAnsi="Calibri" w:cs="Calibri"/>
          <w:i/>
          <w:sz w:val="24"/>
          <w:szCs w:val="24"/>
          <w:lang w:val="sv"/>
        </w:rPr>
        <w:t xml:space="preserve"> Anette Svenningsson,</w:t>
      </w:r>
      <w:r w:rsidR="00456D0E">
        <w:rPr>
          <w:rFonts w:ascii="Calibri" w:hAnsi="Calibri" w:cs="Calibri"/>
          <w:i/>
          <w:sz w:val="24"/>
          <w:szCs w:val="24"/>
          <w:lang w:val="sv"/>
        </w:rPr>
        <w:t xml:space="preserve"> Gunilla Åhlander, </w:t>
      </w:r>
      <w:r w:rsidR="00D36BE6">
        <w:rPr>
          <w:rFonts w:ascii="Calibri" w:hAnsi="Calibri" w:cs="Calibri"/>
          <w:i/>
          <w:sz w:val="24"/>
          <w:szCs w:val="24"/>
          <w:lang w:val="sv"/>
        </w:rPr>
        <w:t>Peter Bäckstrand,</w:t>
      </w:r>
      <w:r w:rsidR="00927625">
        <w:rPr>
          <w:rFonts w:ascii="Calibri" w:hAnsi="Calibri" w:cs="Calibri"/>
          <w:i/>
          <w:sz w:val="24"/>
          <w:szCs w:val="24"/>
          <w:lang w:val="sv"/>
        </w:rPr>
        <w:t xml:space="preserve"> J</w:t>
      </w:r>
      <w:r w:rsidR="00456D0E">
        <w:rPr>
          <w:rFonts w:ascii="Calibri" w:hAnsi="Calibri" w:cs="Calibri"/>
          <w:i/>
          <w:sz w:val="24"/>
          <w:szCs w:val="24"/>
          <w:lang w:val="sv"/>
        </w:rPr>
        <w:t>an Johansson</w:t>
      </w:r>
      <w:r w:rsidR="00D36BE6">
        <w:rPr>
          <w:rFonts w:ascii="Calibri" w:hAnsi="Calibri" w:cs="Calibri"/>
          <w:i/>
          <w:sz w:val="24"/>
          <w:szCs w:val="24"/>
          <w:lang w:val="sv"/>
        </w:rPr>
        <w:t>, Stefan Lilja</w:t>
      </w:r>
      <w:r w:rsidR="003D2A94">
        <w:rPr>
          <w:rFonts w:ascii="Calibri" w:hAnsi="Calibri" w:cs="Calibri"/>
          <w:i/>
          <w:sz w:val="24"/>
          <w:szCs w:val="24"/>
          <w:lang w:val="sv"/>
        </w:rPr>
        <w:t xml:space="preserve"> och Niklas Widhja</w:t>
      </w:r>
    </w:p>
    <w:p w:rsidR="006B282F" w:rsidRDefault="006B282F" w:rsidP="006A57E6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  <w:lang w:val="sv"/>
        </w:rPr>
      </w:pPr>
    </w:p>
    <w:p w:rsidR="00A81B36" w:rsidRPr="00A81B36" w:rsidRDefault="006A7D6C" w:rsidP="00A81B3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 w:rsidRPr="006A7D6C">
        <w:rPr>
          <w:rFonts w:ascii="Calibri" w:hAnsi="Calibri" w:cs="Calibri"/>
          <w:b/>
          <w:bCs/>
          <w:sz w:val="24"/>
          <w:szCs w:val="24"/>
          <w:lang w:val="sv"/>
        </w:rPr>
        <w:t>Mötet öppnas:</w:t>
      </w:r>
      <w:r>
        <w:rPr>
          <w:rFonts w:ascii="Calibri" w:hAnsi="Calibri" w:cs="Calibri"/>
          <w:sz w:val="24"/>
          <w:szCs w:val="24"/>
          <w:lang w:val="sv"/>
        </w:rPr>
        <w:t xml:space="preserve"> </w:t>
      </w:r>
      <w:r w:rsidR="005351F2">
        <w:rPr>
          <w:rFonts w:ascii="Calibri" w:hAnsi="Calibri" w:cs="Calibri"/>
          <w:sz w:val="24"/>
          <w:szCs w:val="24"/>
          <w:lang w:val="sv"/>
        </w:rPr>
        <w:t xml:space="preserve">Ordförande hälsade välkomna och öppnade </w:t>
      </w:r>
      <w:r w:rsidR="00482901">
        <w:rPr>
          <w:rFonts w:ascii="Calibri" w:hAnsi="Calibri" w:cs="Calibri"/>
          <w:sz w:val="24"/>
          <w:szCs w:val="24"/>
          <w:lang w:val="sv"/>
        </w:rPr>
        <w:t>styrelsemötet.</w:t>
      </w:r>
    </w:p>
    <w:p w:rsidR="00A91BBC" w:rsidRPr="00DE7118" w:rsidRDefault="00A91BBC" w:rsidP="00A91BB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 w:rsidRPr="006A7D6C">
        <w:rPr>
          <w:rFonts w:ascii="Calibri" w:hAnsi="Calibri" w:cs="Calibri"/>
          <w:b/>
          <w:bCs/>
          <w:sz w:val="24"/>
          <w:szCs w:val="24"/>
          <w:lang w:val="sv"/>
        </w:rPr>
        <w:t xml:space="preserve">Val av mötesordförande: </w:t>
      </w:r>
      <w:r w:rsidRPr="00DE7118">
        <w:rPr>
          <w:rFonts w:ascii="Calibri" w:hAnsi="Calibri" w:cs="Calibri"/>
          <w:sz w:val="24"/>
          <w:szCs w:val="24"/>
          <w:lang w:val="sv"/>
        </w:rPr>
        <w:t>Stina valdes.</w:t>
      </w:r>
    </w:p>
    <w:p w:rsidR="00A91BBC" w:rsidRDefault="00A91BBC" w:rsidP="00A91BB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 w:rsidRPr="006A7D6C">
        <w:rPr>
          <w:rFonts w:ascii="Calibri" w:hAnsi="Calibri" w:cs="Calibri"/>
          <w:b/>
          <w:bCs/>
          <w:sz w:val="24"/>
          <w:szCs w:val="24"/>
          <w:lang w:val="sv"/>
        </w:rPr>
        <w:t>Val av mötessekreterare:</w:t>
      </w:r>
      <w:r>
        <w:rPr>
          <w:rFonts w:ascii="Calibri" w:hAnsi="Calibri" w:cs="Calibri"/>
          <w:sz w:val="24"/>
          <w:szCs w:val="24"/>
          <w:lang w:val="sv"/>
        </w:rPr>
        <w:t xml:space="preserve"> </w:t>
      </w:r>
      <w:r w:rsidRPr="00694776">
        <w:rPr>
          <w:rFonts w:ascii="Calibri" w:hAnsi="Calibri" w:cs="Calibri"/>
          <w:sz w:val="24"/>
          <w:szCs w:val="24"/>
          <w:lang w:val="sv"/>
        </w:rPr>
        <w:t>Anette valdes</w:t>
      </w:r>
      <w:r>
        <w:rPr>
          <w:rFonts w:ascii="Calibri" w:hAnsi="Calibri" w:cs="Calibri"/>
          <w:sz w:val="24"/>
          <w:szCs w:val="24"/>
          <w:lang w:val="sv"/>
        </w:rPr>
        <w:t>.</w:t>
      </w:r>
    </w:p>
    <w:p w:rsidR="009D5A4E" w:rsidRDefault="009D5A4E" w:rsidP="0069477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 w:rsidRPr="006A7D6C">
        <w:rPr>
          <w:rFonts w:ascii="Calibri" w:hAnsi="Calibri" w:cs="Calibri"/>
          <w:b/>
          <w:bCs/>
          <w:sz w:val="24"/>
          <w:szCs w:val="24"/>
          <w:lang w:val="sv"/>
        </w:rPr>
        <w:t>Val av protokolljusterare:</w:t>
      </w:r>
      <w:r>
        <w:rPr>
          <w:rFonts w:ascii="Calibri" w:hAnsi="Calibri" w:cs="Calibri"/>
          <w:sz w:val="24"/>
          <w:szCs w:val="24"/>
          <w:lang w:val="sv"/>
        </w:rPr>
        <w:t xml:space="preserve"> Stefan och Niklas valdes.</w:t>
      </w:r>
    </w:p>
    <w:p w:rsidR="00694776" w:rsidRDefault="009D5A4E" w:rsidP="0069477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 w:rsidRPr="006A7D6C">
        <w:rPr>
          <w:rFonts w:ascii="Calibri" w:hAnsi="Calibri" w:cs="Calibri"/>
          <w:b/>
          <w:bCs/>
          <w:sz w:val="24"/>
          <w:szCs w:val="24"/>
          <w:lang w:val="sv"/>
        </w:rPr>
        <w:t>Godkännande av d</w:t>
      </w:r>
      <w:r w:rsidR="00694776" w:rsidRPr="006A7D6C">
        <w:rPr>
          <w:rFonts w:ascii="Calibri" w:hAnsi="Calibri" w:cs="Calibri"/>
          <w:b/>
          <w:bCs/>
          <w:sz w:val="24"/>
          <w:szCs w:val="24"/>
          <w:lang w:val="sv"/>
        </w:rPr>
        <w:t>agordningen</w:t>
      </w:r>
      <w:r w:rsidRPr="006A7D6C">
        <w:rPr>
          <w:rFonts w:ascii="Calibri" w:hAnsi="Calibri" w:cs="Calibri"/>
          <w:b/>
          <w:bCs/>
          <w:sz w:val="24"/>
          <w:szCs w:val="24"/>
          <w:lang w:val="sv"/>
        </w:rPr>
        <w:t>:</w:t>
      </w:r>
      <w:r>
        <w:rPr>
          <w:rFonts w:ascii="Calibri" w:hAnsi="Calibri" w:cs="Calibri"/>
          <w:sz w:val="24"/>
          <w:szCs w:val="24"/>
          <w:lang w:val="sv"/>
        </w:rPr>
        <w:t xml:space="preserve"> Godkändes.</w:t>
      </w:r>
    </w:p>
    <w:p w:rsidR="00482901" w:rsidRDefault="009D5A4E" w:rsidP="0069477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 w:rsidRPr="006A7D6C">
        <w:rPr>
          <w:rFonts w:ascii="Calibri" w:hAnsi="Calibri" w:cs="Calibri"/>
          <w:b/>
          <w:bCs/>
          <w:sz w:val="24"/>
          <w:szCs w:val="24"/>
          <w:lang w:val="sv"/>
        </w:rPr>
        <w:t>Föregående möte.</w:t>
      </w:r>
      <w:r>
        <w:rPr>
          <w:rFonts w:ascii="Calibri" w:hAnsi="Calibri" w:cs="Calibri"/>
          <w:sz w:val="24"/>
          <w:szCs w:val="24"/>
          <w:lang w:val="sv"/>
        </w:rPr>
        <w:t xml:space="preserve"> </w:t>
      </w:r>
      <w:r w:rsidR="00482901" w:rsidRPr="00694776">
        <w:rPr>
          <w:rFonts w:ascii="Calibri" w:hAnsi="Calibri" w:cs="Calibri"/>
          <w:sz w:val="24"/>
          <w:szCs w:val="24"/>
          <w:lang w:val="sv"/>
        </w:rPr>
        <w:t xml:space="preserve">Anette </w:t>
      </w:r>
      <w:r>
        <w:rPr>
          <w:rFonts w:ascii="Calibri" w:hAnsi="Calibri" w:cs="Calibri"/>
          <w:sz w:val="24"/>
          <w:szCs w:val="24"/>
          <w:lang w:val="sv"/>
        </w:rPr>
        <w:t>läser upp protokoll och dessa godkändes.</w:t>
      </w:r>
      <w:r w:rsidR="00482901" w:rsidRPr="00694776">
        <w:rPr>
          <w:rFonts w:ascii="Calibri" w:hAnsi="Calibri" w:cs="Calibri"/>
          <w:sz w:val="24"/>
          <w:szCs w:val="24"/>
          <w:lang w:val="sv"/>
        </w:rPr>
        <w:t xml:space="preserve"> </w:t>
      </w:r>
    </w:p>
    <w:p w:rsidR="00A531D9" w:rsidRDefault="009E7106" w:rsidP="0069477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 w:rsidRPr="006A7D6C">
        <w:rPr>
          <w:rFonts w:ascii="Calibri" w:hAnsi="Calibri" w:cs="Calibri"/>
          <w:b/>
          <w:bCs/>
          <w:sz w:val="24"/>
          <w:szCs w:val="24"/>
          <w:lang w:val="sv"/>
        </w:rPr>
        <w:t>Ekonomi:</w:t>
      </w:r>
      <w:r>
        <w:rPr>
          <w:rFonts w:ascii="Calibri" w:hAnsi="Calibri" w:cs="Calibri"/>
          <w:sz w:val="24"/>
          <w:szCs w:val="24"/>
          <w:lang w:val="sv"/>
        </w:rPr>
        <w:t xml:space="preserve"> Allt ser bra ut och Peter kommer kontakta tidigare kassör Bengt för att få alla dokument överlämnade. Peter lämnar också en kort redogörelse över balansräkning (se bilaga). Styrelsen beslutar att </w:t>
      </w:r>
      <w:r w:rsidR="00636A9E">
        <w:rPr>
          <w:rFonts w:ascii="Calibri" w:hAnsi="Calibri" w:cs="Calibri"/>
          <w:sz w:val="24"/>
          <w:szCs w:val="24"/>
          <w:lang w:val="sv"/>
        </w:rPr>
        <w:t>styrelsearvodet fördelas enligt tidigare beslut av fördelning.</w:t>
      </w:r>
    </w:p>
    <w:p w:rsidR="008F7DAD" w:rsidRDefault="008F7DAD" w:rsidP="008F7DAD">
      <w:pPr>
        <w:widowControl w:val="0"/>
        <w:autoSpaceDE w:val="0"/>
        <w:autoSpaceDN w:val="0"/>
        <w:adjustRightInd w:val="0"/>
        <w:spacing w:after="100" w:afterAutospacing="1"/>
        <w:ind w:left="714"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Ordförande: 600 kr, sekreterare 1000 kr, kassör 1200 kr, tävlingsansvarig 1200 kr, suppleanter 333 kr vardera.</w:t>
      </w:r>
    </w:p>
    <w:p w:rsidR="002F0D3A" w:rsidRDefault="008F7DAD" w:rsidP="00A531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 w:rsidRPr="006A7D6C">
        <w:rPr>
          <w:rFonts w:ascii="Calibri" w:hAnsi="Calibri" w:cs="Calibri"/>
          <w:b/>
          <w:bCs/>
          <w:sz w:val="24"/>
          <w:szCs w:val="24"/>
          <w:lang w:val="sv"/>
        </w:rPr>
        <w:t>Corona-policy</w:t>
      </w:r>
      <w:r>
        <w:rPr>
          <w:rFonts w:ascii="Calibri" w:hAnsi="Calibri" w:cs="Calibri"/>
          <w:sz w:val="24"/>
          <w:szCs w:val="24"/>
          <w:lang w:val="sv"/>
        </w:rPr>
        <w:t xml:space="preserve">. Livlig diskussion om </w:t>
      </w:r>
      <w:r w:rsidR="00FC3B53">
        <w:rPr>
          <w:rFonts w:ascii="Calibri" w:hAnsi="Calibri" w:cs="Calibri"/>
          <w:sz w:val="24"/>
          <w:szCs w:val="24"/>
          <w:lang w:val="sv"/>
        </w:rPr>
        <w:t>distriktet</w:t>
      </w:r>
      <w:r>
        <w:rPr>
          <w:rFonts w:ascii="Calibri" w:hAnsi="Calibri" w:cs="Calibri"/>
          <w:sz w:val="24"/>
          <w:szCs w:val="24"/>
          <w:lang w:val="sv"/>
        </w:rPr>
        <w:t xml:space="preserve"> ska rekommendera eller anta förhållningsregler vid tävlingar i </w:t>
      </w:r>
      <w:r w:rsidR="00FE1610">
        <w:rPr>
          <w:rFonts w:ascii="Calibri" w:hAnsi="Calibri" w:cs="Calibri"/>
          <w:sz w:val="24"/>
          <w:szCs w:val="24"/>
          <w:lang w:val="sv"/>
        </w:rPr>
        <w:t>distriktets</w:t>
      </w:r>
      <w:r>
        <w:rPr>
          <w:rFonts w:ascii="Calibri" w:hAnsi="Calibri" w:cs="Calibri"/>
          <w:sz w:val="24"/>
          <w:szCs w:val="24"/>
          <w:lang w:val="sv"/>
        </w:rPr>
        <w:t xml:space="preserve"> regi. Styrelsen kommer fram till att finns bordskryss i tävlings lokal ska dessa användas. Styrelsen beslutar att förbundet köper in skyddsvisir som ska finnas tillgängliga i distriktets tävlings lokaler vid DM-tävlingar. </w:t>
      </w:r>
      <w:r w:rsidR="00FC3B53">
        <w:rPr>
          <w:rFonts w:ascii="Calibri" w:hAnsi="Calibri" w:cs="Calibri"/>
          <w:sz w:val="24"/>
          <w:szCs w:val="24"/>
          <w:lang w:val="sv"/>
        </w:rPr>
        <w:t xml:space="preserve">Jan tar på sig det uppdraget. </w:t>
      </w:r>
      <w:r>
        <w:rPr>
          <w:rFonts w:ascii="Calibri" w:hAnsi="Calibri" w:cs="Calibri"/>
          <w:sz w:val="24"/>
          <w:szCs w:val="24"/>
          <w:lang w:val="sv"/>
        </w:rPr>
        <w:t>Sedan är det upp till var och en att använda dessa efter eget tycke. Gemensamma förhållningsregler kommer också finnas på</w:t>
      </w:r>
      <w:r w:rsidR="00FC3B53">
        <w:rPr>
          <w:rFonts w:ascii="Calibri" w:hAnsi="Calibri" w:cs="Calibri"/>
          <w:sz w:val="24"/>
          <w:szCs w:val="24"/>
          <w:lang w:val="sv"/>
        </w:rPr>
        <w:t xml:space="preserve"> distriktets</w:t>
      </w:r>
      <w:r>
        <w:rPr>
          <w:rFonts w:ascii="Calibri" w:hAnsi="Calibri" w:cs="Calibri"/>
          <w:sz w:val="24"/>
          <w:szCs w:val="24"/>
          <w:lang w:val="sv"/>
        </w:rPr>
        <w:t xml:space="preserve"> hemsida</w:t>
      </w:r>
      <w:r w:rsidR="002F0D3A">
        <w:rPr>
          <w:rFonts w:ascii="Calibri" w:hAnsi="Calibri" w:cs="Calibri"/>
          <w:sz w:val="24"/>
          <w:szCs w:val="24"/>
          <w:lang w:val="sv"/>
        </w:rPr>
        <w:t>.</w:t>
      </w:r>
    </w:p>
    <w:p w:rsidR="00A531D9" w:rsidRDefault="002F0D3A" w:rsidP="00A531D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 w:rsidRPr="009C76B1">
        <w:rPr>
          <w:rFonts w:ascii="Calibri" w:hAnsi="Calibri" w:cs="Calibri"/>
          <w:b/>
          <w:bCs/>
          <w:sz w:val="24"/>
          <w:szCs w:val="24"/>
          <w:lang w:val="sv"/>
        </w:rPr>
        <w:t>DM-tävlingarna</w:t>
      </w:r>
      <w:r>
        <w:rPr>
          <w:rFonts w:ascii="Calibri" w:hAnsi="Calibri" w:cs="Calibri"/>
          <w:sz w:val="24"/>
          <w:szCs w:val="24"/>
          <w:lang w:val="sv"/>
        </w:rPr>
        <w:t>: En fråga som kommer upp är vad som sker med årets in kvalade par? Det har förbundet inget svar på. I övrig fastställer styrelsen de preliminära speldatum som redan planerats</w:t>
      </w:r>
      <w:r w:rsidR="0094112C">
        <w:rPr>
          <w:rFonts w:ascii="Calibri" w:hAnsi="Calibri" w:cs="Calibri"/>
          <w:sz w:val="24"/>
          <w:szCs w:val="24"/>
          <w:lang w:val="sv"/>
        </w:rPr>
        <w:t>, se nedan</w:t>
      </w:r>
      <w:r>
        <w:rPr>
          <w:rFonts w:ascii="Calibri" w:hAnsi="Calibri" w:cs="Calibri"/>
          <w:sz w:val="24"/>
          <w:szCs w:val="24"/>
          <w:lang w:val="sv"/>
        </w:rPr>
        <w:t>.</w:t>
      </w:r>
      <w:r w:rsidR="00A531D9">
        <w:rPr>
          <w:rFonts w:ascii="Calibri" w:hAnsi="Calibri" w:cs="Calibri"/>
          <w:sz w:val="24"/>
          <w:szCs w:val="24"/>
          <w:lang w:val="sv"/>
        </w:rPr>
        <w:t xml:space="preserve"> </w:t>
      </w:r>
      <w:r w:rsidR="0094112C">
        <w:rPr>
          <w:rFonts w:ascii="Calibri" w:hAnsi="Calibri" w:cs="Calibri"/>
          <w:sz w:val="24"/>
          <w:szCs w:val="24"/>
          <w:lang w:val="sv"/>
        </w:rPr>
        <w:t>Vad som sker med allsvenskan har distriktet ännu inte fått besked på från förbundet.</w:t>
      </w:r>
    </w:p>
    <w:p w:rsidR="00A531D9" w:rsidRDefault="00A531D9" w:rsidP="00A531D9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Veteran 5 dec i Smålandsstenar</w:t>
      </w:r>
    </w:p>
    <w:p w:rsidR="00A531D9" w:rsidRDefault="00A531D9" w:rsidP="00A531D9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SM-DM lag </w:t>
      </w:r>
      <w:proofErr w:type="gramStart"/>
      <w:r>
        <w:rPr>
          <w:rFonts w:ascii="Calibri" w:hAnsi="Calibri" w:cs="Calibri"/>
          <w:sz w:val="24"/>
          <w:szCs w:val="24"/>
          <w:lang w:val="sv"/>
        </w:rPr>
        <w:t>6-7</w:t>
      </w:r>
      <w:proofErr w:type="gramEnd"/>
      <w:r>
        <w:rPr>
          <w:rFonts w:ascii="Calibri" w:hAnsi="Calibri" w:cs="Calibri"/>
          <w:sz w:val="24"/>
          <w:szCs w:val="24"/>
          <w:lang w:val="sv"/>
        </w:rPr>
        <w:t xml:space="preserve"> mars och 27-28 mars</w:t>
      </w:r>
    </w:p>
    <w:p w:rsidR="00A531D9" w:rsidRDefault="00A531D9" w:rsidP="00A531D9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en-US"/>
        </w:rPr>
      </w:pPr>
      <w:r w:rsidRPr="002A3655">
        <w:rPr>
          <w:rFonts w:ascii="Calibri" w:hAnsi="Calibri" w:cs="Calibri"/>
          <w:sz w:val="24"/>
          <w:szCs w:val="24"/>
          <w:lang w:val="en-US"/>
        </w:rPr>
        <w:t xml:space="preserve">Open </w:t>
      </w:r>
      <w:proofErr w:type="spellStart"/>
      <w:r w:rsidRPr="002A3655">
        <w:rPr>
          <w:rFonts w:ascii="Calibri" w:hAnsi="Calibri" w:cs="Calibri"/>
          <w:sz w:val="24"/>
          <w:szCs w:val="24"/>
          <w:lang w:val="en-US"/>
        </w:rPr>
        <w:t>simultan</w:t>
      </w:r>
      <w:proofErr w:type="spellEnd"/>
      <w:r w:rsidRPr="002A3655">
        <w:rPr>
          <w:rFonts w:ascii="Calibri" w:hAnsi="Calibri" w:cs="Calibri"/>
          <w:sz w:val="24"/>
          <w:szCs w:val="24"/>
          <w:lang w:val="en-US"/>
        </w:rPr>
        <w:t xml:space="preserve"> 18 mars</w:t>
      </w:r>
      <w:r w:rsidR="002A3655" w:rsidRPr="002A3655">
        <w:rPr>
          <w:rFonts w:ascii="Calibri" w:hAnsi="Calibri" w:cs="Calibri"/>
          <w:sz w:val="24"/>
          <w:szCs w:val="24"/>
          <w:lang w:val="en-US"/>
        </w:rPr>
        <w:t xml:space="preserve">, final 8 </w:t>
      </w:r>
      <w:proofErr w:type="spellStart"/>
      <w:r w:rsidR="002A3655" w:rsidRPr="002A3655">
        <w:rPr>
          <w:rFonts w:ascii="Calibri" w:hAnsi="Calibri" w:cs="Calibri"/>
          <w:sz w:val="24"/>
          <w:szCs w:val="24"/>
          <w:lang w:val="en-US"/>
        </w:rPr>
        <w:t>m</w:t>
      </w:r>
      <w:r w:rsidR="002A3655">
        <w:rPr>
          <w:rFonts w:ascii="Calibri" w:hAnsi="Calibri" w:cs="Calibri"/>
          <w:sz w:val="24"/>
          <w:szCs w:val="24"/>
          <w:lang w:val="en-US"/>
        </w:rPr>
        <w:t>aj</w:t>
      </w:r>
      <w:proofErr w:type="spellEnd"/>
    </w:p>
    <w:p w:rsidR="00A531D9" w:rsidRPr="001116E2" w:rsidRDefault="00A531D9" w:rsidP="001116E2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en-US"/>
        </w:rPr>
      </w:pPr>
      <w:r w:rsidRPr="001116E2">
        <w:rPr>
          <w:rFonts w:ascii="Calibri" w:hAnsi="Calibri" w:cs="Calibri"/>
          <w:sz w:val="24"/>
          <w:szCs w:val="24"/>
          <w:lang w:val="sv"/>
        </w:rPr>
        <w:t>Damer 10 april</w:t>
      </w:r>
    </w:p>
    <w:p w:rsidR="00A531D9" w:rsidRPr="002A3655" w:rsidRDefault="00A531D9" w:rsidP="002A3655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Mixed 24 april</w:t>
      </w:r>
    </w:p>
    <w:p w:rsidR="00F13CCA" w:rsidRDefault="002A3655" w:rsidP="00F13CCA">
      <w:pPr>
        <w:pStyle w:val="Liststycke"/>
        <w:widowControl w:val="0"/>
        <w:numPr>
          <w:ilvl w:val="0"/>
          <w:numId w:val="30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 w:rsidRPr="002A3655">
        <w:rPr>
          <w:rFonts w:ascii="Calibri" w:hAnsi="Calibri" w:cs="Calibri"/>
          <w:sz w:val="24"/>
          <w:szCs w:val="24"/>
          <w:lang w:val="sv"/>
        </w:rPr>
        <w:t>Allsvenskan start 1 november och ska vara klar senast 20 feb-202</w:t>
      </w:r>
      <w:r w:rsidR="00F13CCA">
        <w:rPr>
          <w:rFonts w:ascii="Calibri" w:hAnsi="Calibri" w:cs="Calibri"/>
          <w:sz w:val="24"/>
          <w:szCs w:val="24"/>
          <w:lang w:val="sv"/>
        </w:rPr>
        <w:t>1</w:t>
      </w:r>
    </w:p>
    <w:p w:rsidR="00EF69B2" w:rsidRPr="00EF69B2" w:rsidRDefault="00EF69B2" w:rsidP="00EF69B2">
      <w:pPr>
        <w:widowControl w:val="0"/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</w:p>
    <w:p w:rsidR="00F13CCA" w:rsidRPr="00EF69B2" w:rsidRDefault="00F13CCA" w:rsidP="00EF69B2">
      <w:pPr>
        <w:pStyle w:val="Liststycke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b/>
          <w:bCs/>
          <w:sz w:val="24"/>
          <w:szCs w:val="24"/>
          <w:lang w:val="sv"/>
        </w:rPr>
      </w:pPr>
      <w:r w:rsidRPr="00EF69B2">
        <w:rPr>
          <w:rFonts w:ascii="Calibri" w:hAnsi="Calibri" w:cs="Calibri"/>
          <w:b/>
          <w:bCs/>
          <w:sz w:val="24"/>
          <w:szCs w:val="24"/>
          <w:lang w:val="sv"/>
        </w:rPr>
        <w:lastRenderedPageBreak/>
        <w:t xml:space="preserve">Förfrågan om kostnadsersättning till juniorer. </w:t>
      </w:r>
      <w:r w:rsidRPr="00EF69B2">
        <w:rPr>
          <w:rFonts w:ascii="Calibri" w:hAnsi="Calibri" w:cs="Calibri"/>
          <w:sz w:val="24"/>
          <w:szCs w:val="24"/>
          <w:lang w:val="sv"/>
        </w:rPr>
        <w:t xml:space="preserve">5 juniorer ska på </w:t>
      </w:r>
      <w:r w:rsidR="00DA372E">
        <w:rPr>
          <w:rFonts w:ascii="Calibri" w:hAnsi="Calibri" w:cs="Calibri"/>
          <w:sz w:val="24"/>
          <w:szCs w:val="24"/>
          <w:lang w:val="sv"/>
        </w:rPr>
        <w:t>Riks</w:t>
      </w:r>
      <w:bookmarkStart w:id="0" w:name="_GoBack"/>
      <w:bookmarkEnd w:id="0"/>
      <w:r w:rsidRPr="00EF69B2">
        <w:rPr>
          <w:rFonts w:ascii="Calibri" w:hAnsi="Calibri" w:cs="Calibri"/>
          <w:sz w:val="24"/>
          <w:szCs w:val="24"/>
          <w:lang w:val="sv"/>
        </w:rPr>
        <w:t>läger den 23-26 oktober. Resekostnaden är totalt runt 9200 kr. Styrelsen beviljar 1000 kr/junior som kostnadsersättning.</w:t>
      </w:r>
    </w:p>
    <w:p w:rsidR="00EF69B2" w:rsidRPr="00F13CCA" w:rsidRDefault="00EF69B2" w:rsidP="00EF69B2">
      <w:pPr>
        <w:pStyle w:val="Liststycke"/>
        <w:widowControl w:val="0"/>
        <w:autoSpaceDE w:val="0"/>
        <w:autoSpaceDN w:val="0"/>
        <w:adjustRightInd w:val="0"/>
        <w:spacing w:after="100" w:afterAutospacing="1"/>
        <w:ind w:left="360" w:right="-170"/>
        <w:rPr>
          <w:rFonts w:ascii="Calibri" w:hAnsi="Calibri" w:cs="Calibri"/>
          <w:b/>
          <w:bCs/>
          <w:sz w:val="24"/>
          <w:szCs w:val="24"/>
          <w:lang w:val="sv"/>
        </w:rPr>
      </w:pPr>
    </w:p>
    <w:p w:rsidR="00F13CCA" w:rsidRPr="00EF69B2" w:rsidRDefault="00EF69B2" w:rsidP="00F13CCA">
      <w:pPr>
        <w:pStyle w:val="Liststycke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 xml:space="preserve">Kontaktuppgifter till styrelsen. </w:t>
      </w:r>
      <w:r w:rsidRPr="00EF69B2">
        <w:rPr>
          <w:rFonts w:ascii="Calibri" w:hAnsi="Calibri" w:cs="Calibri"/>
          <w:sz w:val="24"/>
          <w:szCs w:val="24"/>
          <w:lang w:val="sv"/>
        </w:rPr>
        <w:t>K</w:t>
      </w:r>
      <w:r>
        <w:rPr>
          <w:rFonts w:ascii="Calibri" w:hAnsi="Calibri" w:cs="Calibri"/>
          <w:sz w:val="24"/>
          <w:szCs w:val="24"/>
          <w:lang w:val="sv"/>
        </w:rPr>
        <w:t>ontaktuppgifterna finns på förbundets hemsida. Sök på styrelse i Jönköpings läns bridgeförbund.</w:t>
      </w:r>
    </w:p>
    <w:p w:rsidR="00EF69B2" w:rsidRPr="00EF69B2" w:rsidRDefault="00EF69B2" w:rsidP="00EF69B2">
      <w:pPr>
        <w:pStyle w:val="Liststycke"/>
        <w:rPr>
          <w:rFonts w:ascii="Calibri" w:hAnsi="Calibri" w:cs="Calibri"/>
          <w:b/>
          <w:bCs/>
          <w:sz w:val="24"/>
          <w:szCs w:val="24"/>
          <w:lang w:val="sv"/>
        </w:rPr>
      </w:pPr>
    </w:p>
    <w:p w:rsidR="00EF69B2" w:rsidRPr="00D061B6" w:rsidRDefault="00EF69B2" w:rsidP="00EF69B2">
      <w:pPr>
        <w:pStyle w:val="Liststycke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 xml:space="preserve">Övriga frågor: A: </w:t>
      </w:r>
      <w:r w:rsidRPr="00EF69B2">
        <w:rPr>
          <w:rFonts w:ascii="Calibri" w:hAnsi="Calibri" w:cs="Calibri"/>
          <w:sz w:val="24"/>
          <w:szCs w:val="24"/>
          <w:lang w:val="sv"/>
        </w:rPr>
        <w:t xml:space="preserve">En fråga som inkommit till styrelsen är om bägge spelarna måste tillhöra distriktet för att få en plats i finalen. 2015 tog årsmötet beslut i denna fråga om att minst 50 % av finalplatserna ska tillfalla distriktet och då gäller att båda i paret ska tillhöra distriktet. </w:t>
      </w:r>
      <w:r>
        <w:rPr>
          <w:rFonts w:ascii="Calibri" w:hAnsi="Calibri" w:cs="Calibri"/>
          <w:sz w:val="24"/>
          <w:szCs w:val="24"/>
          <w:lang w:val="sv"/>
        </w:rPr>
        <w:t xml:space="preserve">                                                                       </w:t>
      </w:r>
      <w:r w:rsidRPr="00EF69B2">
        <w:rPr>
          <w:rFonts w:ascii="Calibri" w:hAnsi="Calibri" w:cs="Calibri"/>
          <w:b/>
          <w:bCs/>
          <w:sz w:val="24"/>
          <w:szCs w:val="24"/>
          <w:lang w:val="sv"/>
        </w:rPr>
        <w:t>B</w:t>
      </w:r>
      <w:r>
        <w:rPr>
          <w:rFonts w:ascii="Calibri" w:hAnsi="Calibri" w:cs="Calibri"/>
          <w:b/>
          <w:bCs/>
          <w:sz w:val="24"/>
          <w:szCs w:val="24"/>
          <w:lang w:val="sv"/>
        </w:rPr>
        <w:t xml:space="preserve">: </w:t>
      </w:r>
      <w:r w:rsidRPr="00EF69B2">
        <w:rPr>
          <w:rFonts w:ascii="Calibri" w:hAnsi="Calibri" w:cs="Calibri"/>
          <w:sz w:val="24"/>
          <w:szCs w:val="24"/>
          <w:lang w:val="sv"/>
        </w:rPr>
        <w:t>M</w:t>
      </w:r>
      <w:r>
        <w:rPr>
          <w:rFonts w:ascii="Calibri" w:hAnsi="Calibri" w:cs="Calibri"/>
          <w:sz w:val="24"/>
          <w:szCs w:val="24"/>
          <w:lang w:val="sv"/>
        </w:rPr>
        <w:t>ats Bud väljs in till revisorssuppleant då den platsen är vakant.</w:t>
      </w:r>
      <w:r w:rsidR="00E025B0">
        <w:rPr>
          <w:rFonts w:ascii="Calibri" w:hAnsi="Calibri" w:cs="Calibri"/>
          <w:sz w:val="24"/>
          <w:szCs w:val="24"/>
          <w:lang w:val="sv"/>
        </w:rPr>
        <w:t xml:space="preserve">                       </w:t>
      </w:r>
      <w:r w:rsidR="00E025B0" w:rsidRPr="00E025B0">
        <w:rPr>
          <w:rFonts w:ascii="Calibri" w:hAnsi="Calibri" w:cs="Calibri"/>
          <w:b/>
          <w:bCs/>
          <w:sz w:val="24"/>
          <w:szCs w:val="24"/>
          <w:lang w:val="sv"/>
        </w:rPr>
        <w:t>C</w:t>
      </w:r>
      <w:r w:rsidR="00E025B0">
        <w:rPr>
          <w:rFonts w:ascii="Calibri" w:hAnsi="Calibri" w:cs="Calibri"/>
          <w:b/>
          <w:bCs/>
          <w:sz w:val="24"/>
          <w:szCs w:val="24"/>
          <w:lang w:val="sv"/>
        </w:rPr>
        <w:t xml:space="preserve">: </w:t>
      </w:r>
      <w:r w:rsidR="00E025B0" w:rsidRPr="00E025B0">
        <w:rPr>
          <w:rFonts w:ascii="Calibri" w:hAnsi="Calibri" w:cs="Calibri"/>
          <w:sz w:val="24"/>
          <w:szCs w:val="24"/>
          <w:lang w:val="sv"/>
        </w:rPr>
        <w:t>D</w:t>
      </w:r>
      <w:r w:rsidR="00E025B0">
        <w:rPr>
          <w:rFonts w:ascii="Calibri" w:hAnsi="Calibri" w:cs="Calibri"/>
          <w:sz w:val="24"/>
          <w:szCs w:val="24"/>
          <w:lang w:val="sv"/>
        </w:rPr>
        <w:t xml:space="preserve">istriktet har en del dokument sparat. Styrelsen beslutar att vi arkiverar det som är äldre </w:t>
      </w:r>
      <w:r w:rsidR="00D061B6">
        <w:rPr>
          <w:rFonts w:ascii="Calibri" w:hAnsi="Calibri" w:cs="Calibri"/>
          <w:sz w:val="24"/>
          <w:szCs w:val="24"/>
          <w:lang w:val="sv"/>
        </w:rPr>
        <w:t>än 2014. Det förvaras i kartong i Opalens lokal.</w:t>
      </w:r>
    </w:p>
    <w:p w:rsidR="00D061B6" w:rsidRPr="00D061B6" w:rsidRDefault="00D061B6" w:rsidP="00D061B6">
      <w:pPr>
        <w:pStyle w:val="Liststycke"/>
        <w:rPr>
          <w:rFonts w:ascii="Calibri" w:hAnsi="Calibri" w:cs="Calibri"/>
          <w:b/>
          <w:bCs/>
          <w:sz w:val="24"/>
          <w:szCs w:val="24"/>
          <w:lang w:val="sv"/>
        </w:rPr>
      </w:pPr>
    </w:p>
    <w:p w:rsidR="00D061B6" w:rsidRPr="00D061B6" w:rsidRDefault="00D061B6" w:rsidP="00EF69B2">
      <w:pPr>
        <w:pStyle w:val="Liststycke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 xml:space="preserve">Nästa styrelsemöte: </w:t>
      </w:r>
      <w:r w:rsidRPr="00D061B6">
        <w:rPr>
          <w:rFonts w:ascii="Calibri" w:hAnsi="Calibri" w:cs="Calibri"/>
          <w:sz w:val="24"/>
          <w:szCs w:val="24"/>
          <w:lang w:val="sv"/>
        </w:rPr>
        <w:t>P</w:t>
      </w:r>
      <w:r>
        <w:rPr>
          <w:rFonts w:ascii="Calibri" w:hAnsi="Calibri" w:cs="Calibri"/>
          <w:sz w:val="24"/>
          <w:szCs w:val="24"/>
          <w:lang w:val="sv"/>
        </w:rPr>
        <w:t>laneras den 20 jan 2021 kl. 17.30. Den långsiktiga planen är att fortsätta förlägga styrelsemötena på distriktets klubbar. Dock avvaktar vi med detta något pga. Pandemi.</w:t>
      </w:r>
    </w:p>
    <w:p w:rsidR="00D061B6" w:rsidRPr="00D061B6" w:rsidRDefault="00D061B6" w:rsidP="00D061B6">
      <w:pPr>
        <w:pStyle w:val="Liststycke"/>
        <w:rPr>
          <w:rFonts w:ascii="Calibri" w:hAnsi="Calibri" w:cs="Calibri"/>
          <w:b/>
          <w:bCs/>
          <w:sz w:val="24"/>
          <w:szCs w:val="24"/>
          <w:lang w:val="sv"/>
        </w:rPr>
      </w:pPr>
    </w:p>
    <w:p w:rsidR="00D061B6" w:rsidRPr="00EF69B2" w:rsidRDefault="00D061B6" w:rsidP="00EF69B2">
      <w:pPr>
        <w:pStyle w:val="Liststycke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b/>
          <w:bCs/>
          <w:sz w:val="24"/>
          <w:szCs w:val="24"/>
          <w:lang w:val="sv"/>
        </w:rPr>
      </w:pPr>
      <w:r>
        <w:rPr>
          <w:rFonts w:ascii="Calibri" w:hAnsi="Calibri" w:cs="Calibri"/>
          <w:b/>
          <w:bCs/>
          <w:sz w:val="24"/>
          <w:szCs w:val="24"/>
          <w:lang w:val="sv"/>
        </w:rPr>
        <w:t>Mötet avslutas.</w:t>
      </w:r>
    </w:p>
    <w:p w:rsidR="002A3655" w:rsidRDefault="002A3655" w:rsidP="00F13CCA">
      <w:pPr>
        <w:pStyle w:val="Liststycke"/>
        <w:widowControl w:val="0"/>
        <w:autoSpaceDE w:val="0"/>
        <w:autoSpaceDN w:val="0"/>
        <w:adjustRightInd w:val="0"/>
        <w:spacing w:after="100" w:afterAutospacing="1"/>
        <w:ind w:left="360" w:right="-170"/>
        <w:jc w:val="both"/>
        <w:rPr>
          <w:rFonts w:ascii="Calibri" w:hAnsi="Calibri" w:cs="Calibri"/>
          <w:sz w:val="24"/>
          <w:szCs w:val="24"/>
          <w:lang w:val="sv"/>
        </w:rPr>
      </w:pPr>
    </w:p>
    <w:p w:rsidR="00265D41" w:rsidRPr="00927625" w:rsidRDefault="001116E2" w:rsidP="00DE7118">
      <w:pPr>
        <w:pStyle w:val="Liststycke"/>
        <w:widowControl w:val="0"/>
        <w:autoSpaceDE w:val="0"/>
        <w:autoSpaceDN w:val="0"/>
        <w:adjustRightInd w:val="0"/>
        <w:spacing w:after="100" w:afterAutospacing="1"/>
        <w:ind w:left="360" w:right="-170"/>
        <w:jc w:val="both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                                                                                           </w:t>
      </w:r>
      <w:r w:rsidR="002A3655">
        <w:rPr>
          <w:rFonts w:ascii="Calibri" w:hAnsi="Calibri" w:cs="Calibri"/>
          <w:sz w:val="24"/>
          <w:szCs w:val="24"/>
          <w:lang w:val="sv"/>
        </w:rPr>
        <w:t xml:space="preserve"> </w:t>
      </w:r>
    </w:p>
    <w:p w:rsidR="001B1EE1" w:rsidRPr="00041928" w:rsidRDefault="00B36878" w:rsidP="00041928">
      <w:pPr>
        <w:widowControl w:val="0"/>
        <w:autoSpaceDE w:val="0"/>
        <w:autoSpaceDN w:val="0"/>
        <w:adjustRightInd w:val="0"/>
        <w:spacing w:after="100" w:afterAutospacing="1"/>
        <w:ind w:left="714" w:right="-170"/>
        <w:contextualSpacing/>
        <w:rPr>
          <w:rFonts w:cs="Calibri"/>
          <w:sz w:val="24"/>
          <w:szCs w:val="24"/>
          <w:lang w:val="sv"/>
        </w:rPr>
      </w:pPr>
      <w:r w:rsidRPr="00041928">
        <w:rPr>
          <w:rFonts w:cs="Arial Narrow"/>
          <w:sz w:val="24"/>
          <w:szCs w:val="24"/>
          <w:lang w:val="sv"/>
        </w:rPr>
        <w:t xml:space="preserve">                                                                    </w:t>
      </w:r>
    </w:p>
    <w:p w:rsidR="001B1EE1" w:rsidRDefault="00927625" w:rsidP="00927625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8"/>
          <w:szCs w:val="28"/>
          <w:lang w:val="sv"/>
        </w:rPr>
      </w:pPr>
      <w:r w:rsidRPr="00265D41">
        <w:rPr>
          <w:rFonts w:ascii="Calibri" w:hAnsi="Calibri" w:cs="Calibri"/>
          <w:sz w:val="28"/>
          <w:szCs w:val="28"/>
          <w:lang w:val="sv"/>
        </w:rPr>
        <w:t>Vid protokollet: Anette Svenningsson</w:t>
      </w:r>
    </w:p>
    <w:p w:rsidR="00265D41" w:rsidRDefault="00265D41" w:rsidP="00927625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8"/>
          <w:szCs w:val="28"/>
          <w:lang w:val="sv"/>
        </w:rPr>
      </w:pPr>
    </w:p>
    <w:p w:rsidR="00DE7118" w:rsidRDefault="00DE7118" w:rsidP="00927625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8"/>
          <w:szCs w:val="28"/>
          <w:lang w:val="sv"/>
        </w:rPr>
      </w:pPr>
    </w:p>
    <w:p w:rsidR="003424DB" w:rsidRDefault="003424DB" w:rsidP="00927625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 xml:space="preserve">Datum             </w:t>
      </w:r>
      <w:r w:rsidR="00DE7118">
        <w:rPr>
          <w:rFonts w:ascii="Calibri" w:hAnsi="Calibri" w:cs="Calibri"/>
          <w:sz w:val="28"/>
          <w:szCs w:val="28"/>
          <w:lang w:val="sv"/>
        </w:rPr>
        <w:t xml:space="preserve">   </w:t>
      </w:r>
      <w:r>
        <w:rPr>
          <w:rFonts w:ascii="Calibri" w:hAnsi="Calibri" w:cs="Calibri"/>
          <w:sz w:val="28"/>
          <w:szCs w:val="28"/>
          <w:lang w:val="sv"/>
        </w:rPr>
        <w:t xml:space="preserve"> Justerat</w:t>
      </w:r>
      <w:r w:rsidR="00DE7118">
        <w:rPr>
          <w:rFonts w:ascii="Calibri" w:hAnsi="Calibri" w:cs="Calibri"/>
          <w:sz w:val="28"/>
          <w:szCs w:val="28"/>
          <w:lang w:val="sv"/>
        </w:rPr>
        <w:t>...........................................................</w:t>
      </w:r>
    </w:p>
    <w:p w:rsidR="00DE7118" w:rsidRDefault="00DE7118" w:rsidP="00927625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8"/>
          <w:szCs w:val="28"/>
          <w:lang w:val="sv"/>
        </w:rPr>
      </w:pPr>
    </w:p>
    <w:p w:rsidR="00DE7118" w:rsidRPr="00265D41" w:rsidRDefault="00DE7118" w:rsidP="00927625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8"/>
          <w:szCs w:val="28"/>
          <w:lang w:val="sv"/>
        </w:rPr>
      </w:pPr>
      <w:r>
        <w:rPr>
          <w:rFonts w:ascii="Calibri" w:hAnsi="Calibri" w:cs="Calibri"/>
          <w:sz w:val="28"/>
          <w:szCs w:val="28"/>
          <w:lang w:val="sv"/>
        </w:rPr>
        <w:t>Datum                 Justerat............................................................</w:t>
      </w:r>
    </w:p>
    <w:p w:rsidR="00B71818" w:rsidRPr="003424DB" w:rsidRDefault="00E06B95" w:rsidP="003424DB">
      <w:pPr>
        <w:widowControl w:val="0"/>
        <w:autoSpaceDE w:val="0"/>
        <w:autoSpaceDN w:val="0"/>
        <w:adjustRightInd w:val="0"/>
        <w:spacing w:after="100" w:afterAutospacing="1"/>
        <w:ind w:left="360" w:right="-170"/>
        <w:contextualSpacing/>
        <w:rPr>
          <w:rFonts w:cs="Calibri"/>
          <w:sz w:val="24"/>
          <w:szCs w:val="24"/>
          <w:lang w:val="sv"/>
        </w:rPr>
      </w:pPr>
      <w:r w:rsidRPr="00041928">
        <w:rPr>
          <w:rFonts w:cs="Calibri"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024A71" w:rsidRPr="00927625">
        <w:rPr>
          <w:rFonts w:cs="Calibri"/>
          <w:b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5524" w:rsidRPr="00A01FC0" w:rsidRDefault="00F91785" w:rsidP="00A01FC0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Arial Narrow" w:hAnsi="Arial Narrow" w:cs="Arial Narrow"/>
          <w:sz w:val="24"/>
          <w:szCs w:val="24"/>
        </w:rPr>
      </w:pPr>
      <w:r w:rsidRPr="00B71818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</w:t>
      </w:r>
      <w:r w:rsidR="005351F2"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</w:t>
      </w:r>
      <w:r w:rsidR="005351F2"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                                                           </w:t>
      </w:r>
      <w:r w:rsidRPr="00A01FC0">
        <w:rPr>
          <w:rFonts w:ascii="Arial Narrow" w:hAnsi="Arial Narrow" w:cs="Arial Narrow"/>
          <w:sz w:val="24"/>
          <w:szCs w:val="24"/>
          <w:lang w:val="sv"/>
        </w:rPr>
        <w:t xml:space="preserve">  </w:t>
      </w:r>
    </w:p>
    <w:sectPr w:rsidR="00535524" w:rsidRPr="00A01FC0" w:rsidSect="00F53120">
      <w:headerReference w:type="default" r:id="rId9"/>
      <w:footerReference w:type="default" r:id="rId10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AE8" w:rsidRDefault="00205AE8" w:rsidP="00397B35">
      <w:r>
        <w:separator/>
      </w:r>
    </w:p>
  </w:endnote>
  <w:endnote w:type="continuationSeparator" w:id="0">
    <w:p w:rsidR="00205AE8" w:rsidRDefault="00205AE8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MS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41" w:rsidRPr="00BC2441" w:rsidRDefault="00BC2441">
    <w:pPr>
      <w:pStyle w:val="Sidfot"/>
      <w:rPr>
        <w:rFonts w:ascii="TrebuchetMS" w:hAnsi="TrebuchetMS" w:cs="TrebuchetMS"/>
        <w:sz w:val="24"/>
        <w:szCs w:val="24"/>
      </w:rPr>
    </w:pPr>
    <w:r>
      <w:rPr>
        <w:rFonts w:ascii="TrebuchetMS,Bold" w:hAnsi="TrebuchetMS,Bold" w:cs="TrebuchetMS,Bold"/>
        <w:b/>
        <w:bCs/>
        <w:color w:val="000000"/>
        <w:sz w:val="24"/>
        <w:szCs w:val="24"/>
      </w:rPr>
      <w:t>Jönköpings Läns Bridgeförbund</w:t>
    </w:r>
    <w:r>
      <w:rPr>
        <w:rFonts w:ascii="TrebuchetMS,Bold" w:hAnsi="TrebuchetMS,Bold" w:cs="TrebuchetMS,Bold"/>
        <w:b/>
        <w:bCs/>
        <w:color w:val="000000"/>
        <w:sz w:val="24"/>
        <w:szCs w:val="24"/>
      </w:rPr>
      <w:tab/>
    </w:r>
    <w:r>
      <w:rPr>
        <w:rFonts w:ascii="TrebuchetMS" w:hAnsi="TrebuchetMS" w:cs="TrebuchetMS"/>
        <w:sz w:val="24"/>
        <w:szCs w:val="24"/>
      </w:rPr>
      <w:tab/>
      <w:t>Bankgiro: 116-1041</w:t>
    </w:r>
  </w:p>
  <w:p w:rsidR="00BC2441" w:rsidRDefault="00BC2441" w:rsidP="00BC2441">
    <w:pPr>
      <w:pStyle w:val="Sidfot"/>
      <w:jc w:val="both"/>
      <w:rPr>
        <w:rFonts w:ascii="TrebuchetMS" w:hAnsi="TrebuchetMS" w:cs="TrebuchetMS"/>
        <w:color w:val="000000"/>
        <w:sz w:val="24"/>
        <w:szCs w:val="24"/>
      </w:rPr>
    </w:pPr>
    <w:r>
      <w:rPr>
        <w:rFonts w:ascii="TrebuchetMS" w:hAnsi="TrebuchetMS" w:cs="TrebuchetMS"/>
        <w:color w:val="000000"/>
        <w:sz w:val="24"/>
        <w:szCs w:val="24"/>
      </w:rPr>
      <w:t>c/o Anette Svenningsson</w:t>
    </w:r>
    <w:r>
      <w:rPr>
        <w:rFonts w:ascii="TrebuchetMS" w:hAnsi="TrebuchetMS" w:cs="TrebuchetMS"/>
        <w:color w:val="000000"/>
        <w:sz w:val="24"/>
        <w:szCs w:val="24"/>
      </w:rPr>
      <w:tab/>
      <w:t xml:space="preserve">                </w:t>
    </w:r>
    <w:r w:rsidR="00A148F5">
      <w:rPr>
        <w:rFonts w:ascii="TrebuchetMS" w:hAnsi="TrebuchetMS" w:cs="TrebuchetMS"/>
        <w:color w:val="000000"/>
        <w:sz w:val="24"/>
        <w:szCs w:val="24"/>
      </w:rPr>
      <w:t>Tel. 036-28138</w:t>
    </w:r>
    <w:r>
      <w:rPr>
        <w:rFonts w:ascii="TrebuchetMS" w:hAnsi="TrebuchetMS" w:cs="TrebuchetMS"/>
        <w:color w:val="000000"/>
        <w:sz w:val="24"/>
        <w:szCs w:val="24"/>
      </w:rPr>
      <w:t xml:space="preserve">    </w:t>
    </w:r>
    <w:r w:rsidR="00A148F5">
      <w:rPr>
        <w:rFonts w:ascii="TrebuchetMS" w:hAnsi="TrebuchetMS" w:cs="TrebuchetMS"/>
        <w:color w:val="000000"/>
        <w:sz w:val="24"/>
        <w:szCs w:val="24"/>
      </w:rPr>
      <w:t xml:space="preserve">                </w:t>
    </w:r>
    <w:r>
      <w:rPr>
        <w:rFonts w:ascii="TrebuchetMS" w:hAnsi="TrebuchetMS" w:cs="TrebuchetMS"/>
        <w:color w:val="000000"/>
        <w:sz w:val="24"/>
        <w:szCs w:val="24"/>
      </w:rPr>
      <w:t xml:space="preserve"> </w:t>
    </w:r>
    <w:r w:rsidR="00A148F5">
      <w:rPr>
        <w:rFonts w:ascii="TrebuchetMS" w:hAnsi="TrebuchetMS" w:cs="TrebuchetMS"/>
        <w:sz w:val="24"/>
        <w:szCs w:val="24"/>
      </w:rPr>
      <w:t>haraldsbo@spray.se</w:t>
    </w:r>
  </w:p>
  <w:p w:rsidR="00BC2441" w:rsidRDefault="00BC2441" w:rsidP="00BC2441">
    <w:pPr>
      <w:autoSpaceDE w:val="0"/>
      <w:autoSpaceDN w:val="0"/>
      <w:adjustRightInd w:val="0"/>
      <w:jc w:val="both"/>
      <w:rPr>
        <w:rFonts w:ascii="TrebuchetMS" w:hAnsi="TrebuchetMS" w:cs="TrebuchetMS"/>
        <w:color w:val="000000"/>
        <w:sz w:val="24"/>
        <w:szCs w:val="24"/>
      </w:rPr>
    </w:pPr>
    <w:proofErr w:type="spellStart"/>
    <w:r>
      <w:rPr>
        <w:rFonts w:ascii="TrebuchetMS" w:hAnsi="TrebuchetMS" w:cs="TrebuchetMS"/>
        <w:color w:val="000000"/>
        <w:sz w:val="24"/>
        <w:szCs w:val="24"/>
      </w:rPr>
      <w:t>Haraldsbo</w:t>
    </w:r>
    <w:proofErr w:type="spellEnd"/>
    <w:r>
      <w:rPr>
        <w:rFonts w:ascii="TrebuchetMS" w:hAnsi="TrebuchetMS" w:cs="TrebuchetMS"/>
        <w:color w:val="000000"/>
        <w:sz w:val="24"/>
        <w:szCs w:val="24"/>
      </w:rPr>
      <w:t xml:space="preserve"> 1</w:t>
    </w:r>
  </w:p>
  <w:p w:rsidR="006A57E6" w:rsidRPr="006A57E6" w:rsidRDefault="00BC2441" w:rsidP="00BC2441">
    <w:pPr>
      <w:pStyle w:val="Sidfot"/>
      <w:rPr>
        <w:rFonts w:ascii="TrebuchetMS" w:hAnsi="TrebuchetMS" w:cs="TrebuchetMS"/>
        <w:color w:val="000000"/>
        <w:sz w:val="24"/>
        <w:szCs w:val="24"/>
      </w:rPr>
    </w:pPr>
    <w:r>
      <w:rPr>
        <w:rFonts w:ascii="TrebuchetMS" w:hAnsi="TrebuchetMS" w:cs="TrebuchetMS"/>
        <w:color w:val="000000"/>
        <w:sz w:val="24"/>
        <w:szCs w:val="24"/>
      </w:rPr>
      <w:t>565 97 Bottnaryd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AE8" w:rsidRDefault="00205AE8" w:rsidP="00397B35">
      <w:r>
        <w:separator/>
      </w:r>
    </w:p>
  </w:footnote>
  <w:footnote w:type="continuationSeparator" w:id="0">
    <w:p w:rsidR="00205AE8" w:rsidRDefault="00205AE8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A56" w:rsidRDefault="000F4697">
    <w:pPr>
      <w:pStyle w:val="Sidhuvud"/>
    </w:pPr>
    <w:r>
      <w:t xml:space="preserve">                                                                                                     </w:t>
    </w:r>
    <w:r w:rsidR="00456D0E">
      <w:t xml:space="preserve">            Jönköping 20</w:t>
    </w:r>
    <w:r w:rsidR="000C0AC1">
      <w:t>20-</w:t>
    </w:r>
    <w:r w:rsidR="00674FCF">
      <w:t>10-19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325EE"/>
    <w:multiLevelType w:val="hybridMultilevel"/>
    <w:tmpl w:val="B2BC69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660A5"/>
    <w:multiLevelType w:val="hybridMultilevel"/>
    <w:tmpl w:val="05501CA8"/>
    <w:lvl w:ilvl="0" w:tplc="A8B22790">
      <w:start w:val="1"/>
      <w:numFmt w:val="decimal"/>
      <w:lvlText w:val="%1."/>
      <w:lvlJc w:val="left"/>
      <w:pPr>
        <w:ind w:left="785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622BF0"/>
    <w:multiLevelType w:val="hybridMultilevel"/>
    <w:tmpl w:val="3828E112"/>
    <w:lvl w:ilvl="0" w:tplc="1CE2832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D535A6"/>
    <w:multiLevelType w:val="hybridMultilevel"/>
    <w:tmpl w:val="079A0D9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B262E6"/>
    <w:multiLevelType w:val="hybridMultilevel"/>
    <w:tmpl w:val="9CE44CC4"/>
    <w:lvl w:ilvl="0" w:tplc="041D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6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B865DA9"/>
    <w:multiLevelType w:val="hybridMultilevel"/>
    <w:tmpl w:val="D6B44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9" w15:restartNumberingAfterBreak="0">
    <w:nsid w:val="391A597B"/>
    <w:multiLevelType w:val="hybridMultilevel"/>
    <w:tmpl w:val="2522DF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B469B"/>
    <w:multiLevelType w:val="hybridMultilevel"/>
    <w:tmpl w:val="BE58C16C"/>
    <w:lvl w:ilvl="0" w:tplc="1CE2832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22" w15:restartNumberingAfterBreak="0">
    <w:nsid w:val="50F33520"/>
    <w:multiLevelType w:val="hybridMultilevel"/>
    <w:tmpl w:val="902C787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C25FA9"/>
    <w:multiLevelType w:val="hybridMultilevel"/>
    <w:tmpl w:val="4500A628"/>
    <w:lvl w:ilvl="0" w:tplc="041D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680D11B7"/>
    <w:multiLevelType w:val="hybridMultilevel"/>
    <w:tmpl w:val="9084BD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6" w15:restartNumberingAfterBreak="0">
    <w:nsid w:val="7CD71436"/>
    <w:multiLevelType w:val="hybridMultilevel"/>
    <w:tmpl w:val="3AA057C4"/>
    <w:lvl w:ilvl="0" w:tplc="1CE283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5"/>
  </w:num>
  <w:num w:numId="16">
    <w:abstractNumId w:val="15"/>
  </w:num>
  <w:num w:numId="17">
    <w:abstractNumId w:val="16"/>
  </w:num>
  <w:num w:numId="18">
    <w:abstractNumId w:val="27"/>
  </w:num>
  <w:num w:numId="19">
    <w:abstractNumId w:val="11"/>
  </w:num>
  <w:num w:numId="20">
    <w:abstractNumId w:val="17"/>
  </w:num>
  <w:num w:numId="21">
    <w:abstractNumId w:val="13"/>
  </w:num>
  <w:num w:numId="22">
    <w:abstractNumId w:val="12"/>
  </w:num>
  <w:num w:numId="23">
    <w:abstractNumId w:val="20"/>
  </w:num>
  <w:num w:numId="24">
    <w:abstractNumId w:val="19"/>
  </w:num>
  <w:num w:numId="25">
    <w:abstractNumId w:val="22"/>
  </w:num>
  <w:num w:numId="26">
    <w:abstractNumId w:val="24"/>
  </w:num>
  <w:num w:numId="27">
    <w:abstractNumId w:val="10"/>
  </w:num>
  <w:num w:numId="28">
    <w:abstractNumId w:val="26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E8"/>
    <w:rsid w:val="00024A71"/>
    <w:rsid w:val="00041928"/>
    <w:rsid w:val="00043465"/>
    <w:rsid w:val="0005501F"/>
    <w:rsid w:val="00081417"/>
    <w:rsid w:val="00083051"/>
    <w:rsid w:val="00096EC6"/>
    <w:rsid w:val="000C0AC1"/>
    <w:rsid w:val="000E7F6A"/>
    <w:rsid w:val="000F4697"/>
    <w:rsid w:val="001116E2"/>
    <w:rsid w:val="00113A9C"/>
    <w:rsid w:val="00115B00"/>
    <w:rsid w:val="00115CA9"/>
    <w:rsid w:val="001166FD"/>
    <w:rsid w:val="00126778"/>
    <w:rsid w:val="00126F30"/>
    <w:rsid w:val="00155370"/>
    <w:rsid w:val="001560F8"/>
    <w:rsid w:val="00170550"/>
    <w:rsid w:val="001B1EE1"/>
    <w:rsid w:val="001C5654"/>
    <w:rsid w:val="00204ED5"/>
    <w:rsid w:val="00205AE8"/>
    <w:rsid w:val="00220235"/>
    <w:rsid w:val="00265D41"/>
    <w:rsid w:val="00271FAE"/>
    <w:rsid w:val="002A3655"/>
    <w:rsid w:val="002B2EDC"/>
    <w:rsid w:val="002C3B60"/>
    <w:rsid w:val="002D244E"/>
    <w:rsid w:val="002F0D3A"/>
    <w:rsid w:val="00317A1E"/>
    <w:rsid w:val="00327251"/>
    <w:rsid w:val="003424DB"/>
    <w:rsid w:val="0035489D"/>
    <w:rsid w:val="00373158"/>
    <w:rsid w:val="00375EB5"/>
    <w:rsid w:val="00397B35"/>
    <w:rsid w:val="003B205B"/>
    <w:rsid w:val="003D1180"/>
    <w:rsid w:val="003D2A94"/>
    <w:rsid w:val="003E3135"/>
    <w:rsid w:val="003F57EB"/>
    <w:rsid w:val="0040439B"/>
    <w:rsid w:val="00404F3A"/>
    <w:rsid w:val="00411956"/>
    <w:rsid w:val="00415800"/>
    <w:rsid w:val="00415A3E"/>
    <w:rsid w:val="004249B7"/>
    <w:rsid w:val="00437523"/>
    <w:rsid w:val="00456487"/>
    <w:rsid w:val="00456D0E"/>
    <w:rsid w:val="00460EA4"/>
    <w:rsid w:val="00463EC8"/>
    <w:rsid w:val="004756AA"/>
    <w:rsid w:val="00482901"/>
    <w:rsid w:val="004B5C02"/>
    <w:rsid w:val="004D333B"/>
    <w:rsid w:val="00523A81"/>
    <w:rsid w:val="005351F2"/>
    <w:rsid w:val="00535524"/>
    <w:rsid w:val="0056565E"/>
    <w:rsid w:val="005A14AF"/>
    <w:rsid w:val="005C7628"/>
    <w:rsid w:val="0063080D"/>
    <w:rsid w:val="00636A9E"/>
    <w:rsid w:val="00654386"/>
    <w:rsid w:val="00654A45"/>
    <w:rsid w:val="00674FCF"/>
    <w:rsid w:val="006878F4"/>
    <w:rsid w:val="00694776"/>
    <w:rsid w:val="006A2D37"/>
    <w:rsid w:val="006A3A56"/>
    <w:rsid w:val="006A57E6"/>
    <w:rsid w:val="006A7D6C"/>
    <w:rsid w:val="006B282F"/>
    <w:rsid w:val="006B36DB"/>
    <w:rsid w:val="006D2F38"/>
    <w:rsid w:val="006D65D0"/>
    <w:rsid w:val="006F38E8"/>
    <w:rsid w:val="006F50F4"/>
    <w:rsid w:val="006F7603"/>
    <w:rsid w:val="00710BE8"/>
    <w:rsid w:val="007145F1"/>
    <w:rsid w:val="00772710"/>
    <w:rsid w:val="007773EE"/>
    <w:rsid w:val="00782F18"/>
    <w:rsid w:val="0079278F"/>
    <w:rsid w:val="007A3536"/>
    <w:rsid w:val="007D3ADE"/>
    <w:rsid w:val="0082009E"/>
    <w:rsid w:val="008402B5"/>
    <w:rsid w:val="00851C61"/>
    <w:rsid w:val="00864ADB"/>
    <w:rsid w:val="00873F6C"/>
    <w:rsid w:val="0089634C"/>
    <w:rsid w:val="008A62D8"/>
    <w:rsid w:val="008F029E"/>
    <w:rsid w:val="008F0757"/>
    <w:rsid w:val="008F7DAD"/>
    <w:rsid w:val="00910529"/>
    <w:rsid w:val="00927625"/>
    <w:rsid w:val="00934D18"/>
    <w:rsid w:val="0094112C"/>
    <w:rsid w:val="00941A78"/>
    <w:rsid w:val="009A3544"/>
    <w:rsid w:val="009B7274"/>
    <w:rsid w:val="009C76B1"/>
    <w:rsid w:val="009D19C9"/>
    <w:rsid w:val="009D5A4E"/>
    <w:rsid w:val="009E117B"/>
    <w:rsid w:val="009E1469"/>
    <w:rsid w:val="009E7106"/>
    <w:rsid w:val="00A01FC0"/>
    <w:rsid w:val="00A03DEF"/>
    <w:rsid w:val="00A11533"/>
    <w:rsid w:val="00A148F5"/>
    <w:rsid w:val="00A27C61"/>
    <w:rsid w:val="00A32F5B"/>
    <w:rsid w:val="00A531D9"/>
    <w:rsid w:val="00A55874"/>
    <w:rsid w:val="00A678D2"/>
    <w:rsid w:val="00A7794A"/>
    <w:rsid w:val="00A81B36"/>
    <w:rsid w:val="00A84016"/>
    <w:rsid w:val="00A90B61"/>
    <w:rsid w:val="00A91BBC"/>
    <w:rsid w:val="00A95523"/>
    <w:rsid w:val="00A96F96"/>
    <w:rsid w:val="00AA6141"/>
    <w:rsid w:val="00AC0138"/>
    <w:rsid w:val="00AD33A9"/>
    <w:rsid w:val="00B276D3"/>
    <w:rsid w:val="00B346E0"/>
    <w:rsid w:val="00B36878"/>
    <w:rsid w:val="00B40553"/>
    <w:rsid w:val="00B4600A"/>
    <w:rsid w:val="00B53DCE"/>
    <w:rsid w:val="00B71818"/>
    <w:rsid w:val="00B94A23"/>
    <w:rsid w:val="00BC1ED1"/>
    <w:rsid w:val="00BC2441"/>
    <w:rsid w:val="00BD285F"/>
    <w:rsid w:val="00BE66C3"/>
    <w:rsid w:val="00C044E3"/>
    <w:rsid w:val="00C05746"/>
    <w:rsid w:val="00C26CEC"/>
    <w:rsid w:val="00C31069"/>
    <w:rsid w:val="00C5139B"/>
    <w:rsid w:val="00C5383F"/>
    <w:rsid w:val="00C73604"/>
    <w:rsid w:val="00C855D8"/>
    <w:rsid w:val="00C90EFF"/>
    <w:rsid w:val="00C9170E"/>
    <w:rsid w:val="00CA57D5"/>
    <w:rsid w:val="00CB49A3"/>
    <w:rsid w:val="00D061B6"/>
    <w:rsid w:val="00D15ED6"/>
    <w:rsid w:val="00D16DCD"/>
    <w:rsid w:val="00D36BE6"/>
    <w:rsid w:val="00D37830"/>
    <w:rsid w:val="00D42633"/>
    <w:rsid w:val="00D545F2"/>
    <w:rsid w:val="00D7694E"/>
    <w:rsid w:val="00D83533"/>
    <w:rsid w:val="00DA372E"/>
    <w:rsid w:val="00DE7118"/>
    <w:rsid w:val="00DE7484"/>
    <w:rsid w:val="00DF6861"/>
    <w:rsid w:val="00DF7ACB"/>
    <w:rsid w:val="00E025B0"/>
    <w:rsid w:val="00E06B95"/>
    <w:rsid w:val="00E367CB"/>
    <w:rsid w:val="00E378CA"/>
    <w:rsid w:val="00E41E70"/>
    <w:rsid w:val="00E54644"/>
    <w:rsid w:val="00E75A73"/>
    <w:rsid w:val="00E76794"/>
    <w:rsid w:val="00E93028"/>
    <w:rsid w:val="00E940E7"/>
    <w:rsid w:val="00EA5D9B"/>
    <w:rsid w:val="00EA6A45"/>
    <w:rsid w:val="00EC44D6"/>
    <w:rsid w:val="00EF69B2"/>
    <w:rsid w:val="00F026EB"/>
    <w:rsid w:val="00F13CCA"/>
    <w:rsid w:val="00F53120"/>
    <w:rsid w:val="00F75F50"/>
    <w:rsid w:val="00F91785"/>
    <w:rsid w:val="00FC3B53"/>
    <w:rsid w:val="00FD0C65"/>
    <w:rsid w:val="00FE1610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258A"/>
  <w15:chartTrackingRefBased/>
  <w15:docId w15:val="{C62DC7D5-335F-4509-B785-2AA3A93C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stycke">
    <w:name w:val="List Paragraph"/>
    <w:basedOn w:val="Normal"/>
    <w:uiPriority w:val="34"/>
    <w:semiHidden/>
    <w:qFormat/>
    <w:rsid w:val="00C7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B110-984E-458D-A61D-B140A086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681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Svenningsson</dc:creator>
  <cp:keywords/>
  <dc:description/>
  <cp:lastModifiedBy>Anette Svenningsson</cp:lastModifiedBy>
  <cp:revision>21</cp:revision>
  <cp:lastPrinted>2016-11-03T07:59:00Z</cp:lastPrinted>
  <dcterms:created xsi:type="dcterms:W3CDTF">2020-10-24T14:45:00Z</dcterms:created>
  <dcterms:modified xsi:type="dcterms:W3CDTF">2020-10-28T16:07:00Z</dcterms:modified>
</cp:coreProperties>
</file>