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12227" w14:textId="617C7C03" w:rsidR="00A65341" w:rsidRDefault="007E6D9F" w:rsidP="000B28AB">
      <w:pPr>
        <w:pStyle w:val="Rubrik1"/>
      </w:pPr>
      <w:r>
        <w:t>DM-lag Jönköping</w:t>
      </w:r>
      <w:r w:rsidR="00BA623C">
        <w:t>!</w:t>
      </w:r>
    </w:p>
    <w:p w14:paraId="6087BDC2" w14:textId="66105978" w:rsidR="007E6D9F" w:rsidRDefault="007E6D9F">
      <w:r>
        <w:br/>
        <w:t xml:space="preserve">Spelarlänkar, deklarationer, länk till tabell finns här: </w:t>
      </w:r>
    </w:p>
    <w:p w14:paraId="24C11AE8" w14:textId="7947ABFF" w:rsidR="00BA623C" w:rsidRDefault="007E6D9F">
      <w:r>
        <w:t>Där hittar du en länk för söndagen och en länk för måndagen</w:t>
      </w:r>
      <w:r w:rsidR="00BA623C">
        <w:t xml:space="preserve">. Klicka på länken och ange ditt fullständiga namn och MID-nummer. Här ser du också om din kamera och ljud fungerar. </w:t>
      </w:r>
      <w:r w:rsidR="000B28AB">
        <w:t xml:space="preserve">Vi rekommenderar webbläsaren </w:t>
      </w:r>
      <w:proofErr w:type="spellStart"/>
      <w:r w:rsidR="000B28AB">
        <w:t>Chrome</w:t>
      </w:r>
      <w:proofErr w:type="spellEnd"/>
      <w:r w:rsidR="000B28AB">
        <w:t>!</w:t>
      </w:r>
    </w:p>
    <w:p w14:paraId="30ECD781" w14:textId="5956D9B8" w:rsidR="00BA623C" w:rsidRDefault="00BA623C">
      <w:r>
        <w:t>Du kan logga in tidigast en timme innan spelstart!</w:t>
      </w:r>
    </w:p>
    <w:p w14:paraId="7F63551E" w14:textId="73EB5D7A" w:rsidR="00BA623C" w:rsidRDefault="00BA623C">
      <w:r>
        <w:rPr>
          <w:noProof/>
        </w:rPr>
        <w:drawing>
          <wp:inline distT="0" distB="0" distL="0" distR="0" wp14:anchorId="17BC5A6F" wp14:editId="6D441E52">
            <wp:extent cx="3438525" cy="25159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968" cy="254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E1845" w14:textId="48064568" w:rsidR="00BA623C" w:rsidRDefault="00BA623C"/>
    <w:p w14:paraId="4AC4C2AB" w14:textId="0DB56201" w:rsidR="000B28AB" w:rsidRDefault="00BA623C" w:rsidP="000B28AB">
      <w:r>
        <w:t>När du väl loggats in kommer du till en ”lobby” med ett antal bord. Du gör helt enkelt så att du sätter dig ned vid bord</w:t>
      </w:r>
      <w:r w:rsidR="000B28AB">
        <w:t>et med ditt lagnamn</w:t>
      </w:r>
      <w:r>
        <w:t>, och din partner tar plats mitt emot dig.</w:t>
      </w:r>
    </w:p>
    <w:p w14:paraId="33A18E42" w14:textId="01621BB6" w:rsidR="00BA623C" w:rsidRDefault="00BA623C" w:rsidP="00BA623C"/>
    <w:p w14:paraId="1CC8F303" w14:textId="11D70EB8" w:rsidR="00BA623C" w:rsidRDefault="007E6D9F">
      <w:r w:rsidRPr="007E6D9F">
        <w:drawing>
          <wp:inline distT="0" distB="0" distL="0" distR="0" wp14:anchorId="025C659D" wp14:editId="48499B44">
            <wp:extent cx="4452018" cy="3257550"/>
            <wp:effectExtent l="0" t="0" r="571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8929" cy="326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9A270" w14:textId="36C08199" w:rsidR="00BA623C" w:rsidRDefault="00BA623C">
      <w:r>
        <w:lastRenderedPageBreak/>
        <w:t xml:space="preserve">När du spelar lagmatch samlas du alltså </w:t>
      </w:r>
      <w:r w:rsidR="007E6D9F">
        <w:t xml:space="preserve">tillsammans </w:t>
      </w:r>
      <w:r>
        <w:t xml:space="preserve">med lagkamraterna för lite </w:t>
      </w:r>
      <w:proofErr w:type="spellStart"/>
      <w:r>
        <w:t>pepptalk</w:t>
      </w:r>
      <w:proofErr w:type="spellEnd"/>
      <w:r>
        <w:t xml:space="preserve"> innan spelet börjar. När tävlingsledaren startar första halvlek byter </w:t>
      </w:r>
      <w:proofErr w:type="spellStart"/>
      <w:r>
        <w:t>Öst-Väst</w:t>
      </w:r>
      <w:proofErr w:type="spellEnd"/>
      <w:r>
        <w:t xml:space="preserve"> </w:t>
      </w:r>
      <w:proofErr w:type="gramStart"/>
      <w:r>
        <w:t>automatiskt plats</w:t>
      </w:r>
      <w:proofErr w:type="gramEnd"/>
      <w:r>
        <w:t xml:space="preserve"> mellan hemmalaget och bortalagets bord. </w:t>
      </w:r>
    </w:p>
    <w:p w14:paraId="43DDAB45" w14:textId="77777777" w:rsidR="000B28AB" w:rsidRDefault="000B28AB" w:rsidP="000B28AB">
      <w:r w:rsidRPr="00BA623C">
        <w:t>Så fort du slagit dig ned vid ett bord startar din kamera och mikrofon automatiskt, och du kan prata med övriga vid bordet.</w:t>
      </w:r>
    </w:p>
    <w:p w14:paraId="2A00498A" w14:textId="77777777" w:rsidR="000B28AB" w:rsidRDefault="000B28AB" w:rsidP="000B28AB">
      <w:r>
        <w:rPr>
          <w:noProof/>
        </w:rPr>
        <w:drawing>
          <wp:inline distT="0" distB="0" distL="0" distR="0" wp14:anchorId="6811F3F2" wp14:editId="13C86954">
            <wp:extent cx="4186635" cy="2352675"/>
            <wp:effectExtent l="0" t="0" r="444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53" cy="237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9D5C3" w14:textId="39733753" w:rsidR="00BA623C" w:rsidRDefault="00BA623C">
      <w:r>
        <w:t>När första halvlek är färdigspelad vid bägge borden återsamlas du automatiskt med lagkamraterna för mellansnack och brickanalys. Samma sak efter andra halvlek, då kan ni fira segern tillsammans!</w:t>
      </w:r>
    </w:p>
    <w:p w14:paraId="3B399410" w14:textId="55E69F9C" w:rsidR="007E6D9F" w:rsidRDefault="00BA623C">
      <w:r>
        <w:t xml:space="preserve">Inför andra halvlek måste BORTALAGET skifta stolar. Alla fyra spelare klickar på Lämna bordet, och sätter sig återigen vid bordet med lagets namn, men de som var Nord-Syd i första halvlek skall nu sitta </w:t>
      </w:r>
      <w:proofErr w:type="spellStart"/>
      <w:r>
        <w:t>Öst-Väst</w:t>
      </w:r>
      <w:proofErr w:type="spellEnd"/>
      <w:r>
        <w:t xml:space="preserve"> för andra halvlek och vice versa. </w:t>
      </w:r>
    </w:p>
    <w:p w14:paraId="03D314AB" w14:textId="564B0EC6" w:rsidR="00BA623C" w:rsidRDefault="00BA623C">
      <w:r w:rsidRPr="00BA623C">
        <w:t xml:space="preserve">När sedan spelet startar så får du upp kort, och när det är din tur att bjuda får du också en </w:t>
      </w:r>
      <w:proofErr w:type="spellStart"/>
      <w:r w:rsidRPr="00BA623C">
        <w:t>budlåda</w:t>
      </w:r>
      <w:proofErr w:type="spellEnd"/>
      <w:r w:rsidRPr="00BA623C">
        <w:t xml:space="preserve">! Härifrån är det mesta ganska självförklarande! </w:t>
      </w:r>
      <w:r>
        <w:t xml:space="preserve">Behöver du tävlingsledarens hjälp klickar du på knappen Director/Tävlingsledare så kommer tävlingsledningen till bordet. </w:t>
      </w:r>
    </w:p>
    <w:p w14:paraId="55932130" w14:textId="19B77AED" w:rsidR="00BA623C" w:rsidRDefault="00BA623C">
      <w:r>
        <w:rPr>
          <w:noProof/>
        </w:rPr>
        <w:drawing>
          <wp:inline distT="0" distB="0" distL="0" distR="0" wp14:anchorId="352EF615" wp14:editId="023110A3">
            <wp:extent cx="3876675" cy="2424631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17" cy="243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3945D" w14:textId="6FDAE9D8" w:rsidR="00BA623C" w:rsidRDefault="00BA623C"/>
    <w:p w14:paraId="3C49E89F" w14:textId="2F57EFF1" w:rsidR="00BA623C" w:rsidRDefault="00BA623C">
      <w:r>
        <w:t xml:space="preserve">Ni behöver inte rapportera matchresultat eller spelare, det hämtar tävlingsledningen in från själva tävlingen. </w:t>
      </w:r>
    </w:p>
    <w:p w14:paraId="5B9CC944" w14:textId="24BF370E" w:rsidR="00BA623C" w:rsidRDefault="00BA623C">
      <w:r>
        <w:lastRenderedPageBreak/>
        <w:t xml:space="preserve">När ni är färdiga med halvleken vid ena bordet kan ni se resultatet på de färdigspelade brickorna vid alla andra bord – dessa hittar ni under knappen Resultat / Scores (bredvid den egna kameran). </w:t>
      </w:r>
    </w:p>
    <w:p w14:paraId="56AFE4A2" w14:textId="510BDAC9" w:rsidR="00BA623C" w:rsidRDefault="000B28AB">
      <w:r>
        <w:t xml:space="preserve">För att se alla andra bords resultat på en enskild bricka klickar ni på bricknumret. </w:t>
      </w:r>
      <w:r w:rsidR="00BA623C">
        <w:t xml:space="preserve">För att se budgivning och följa spelföring </w:t>
      </w:r>
      <w:r>
        <w:t xml:space="preserve">från något annat bord </w:t>
      </w:r>
      <w:r w:rsidR="00BA623C">
        <w:t xml:space="preserve">klickar ni på </w:t>
      </w:r>
      <w:r>
        <w:t xml:space="preserve">själva </w:t>
      </w:r>
      <w:r w:rsidR="00BA623C">
        <w:t>kontraktet</w:t>
      </w:r>
      <w:r>
        <w:t xml:space="preserve">. </w:t>
      </w:r>
    </w:p>
    <w:p w14:paraId="4ED531AD" w14:textId="56CAA6F1" w:rsidR="000B28AB" w:rsidRDefault="000B28AB">
      <w:r>
        <w:t>Ni kan också se på IAF-ställningen</w:t>
      </w:r>
      <w:r w:rsidR="007E6D9F">
        <w:t xml:space="preserve"> (klicka på den gula list-ikonen)</w:t>
      </w:r>
      <w:r>
        <w:t xml:space="preserve">, där ser man hur bra det gått för just det egna paret! </w:t>
      </w:r>
    </w:p>
    <w:p w14:paraId="62EEFAC5" w14:textId="5B2E84FC" w:rsidR="000B28AB" w:rsidRDefault="000B28AB">
      <w:r w:rsidRPr="000B28AB">
        <w:rPr>
          <w:noProof/>
        </w:rPr>
        <w:drawing>
          <wp:inline distT="0" distB="0" distL="0" distR="0" wp14:anchorId="3256BF9B" wp14:editId="34F94DE8">
            <wp:extent cx="5760720" cy="2868930"/>
            <wp:effectExtent l="0" t="0" r="0" b="762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0B13C" w14:textId="23E52117" w:rsidR="000B28AB" w:rsidRDefault="000B28AB"/>
    <w:p w14:paraId="283328AD" w14:textId="04D7FF5B" w:rsidR="000B28AB" w:rsidRDefault="000B28AB">
      <w:r>
        <w:t xml:space="preserve">Länkar för mer information: </w:t>
      </w:r>
    </w:p>
    <w:p w14:paraId="5F975785" w14:textId="10AF618B" w:rsidR="000B28AB" w:rsidRDefault="000B28AB">
      <w:r>
        <w:t xml:space="preserve">Videoinstruktion: </w:t>
      </w:r>
      <w:hyperlink r:id="rId9" w:history="1">
        <w:r w:rsidRPr="00651DA2">
          <w:rPr>
            <w:rStyle w:val="Hyperlnk"/>
          </w:rPr>
          <w:t>https://drive.google.com/file/d/1yd7Z6hmEdSS1fBxmDKPDHxUbCTJZZTAz/view?usp=sharing</w:t>
        </w:r>
      </w:hyperlink>
    </w:p>
    <w:p w14:paraId="72BB2830" w14:textId="484FD748" w:rsidR="000B28AB" w:rsidRDefault="000B28AB">
      <w:r>
        <w:t xml:space="preserve">Spelarmanual: </w:t>
      </w:r>
      <w:hyperlink r:id="rId10" w:history="1">
        <w:r w:rsidRPr="00651DA2">
          <w:rPr>
            <w:rStyle w:val="Hyperlnk"/>
          </w:rPr>
          <w:t>https://realbridge.online/se/spelarguide.html</w:t>
        </w:r>
      </w:hyperlink>
      <w:r>
        <w:t xml:space="preserve"> </w:t>
      </w:r>
    </w:p>
    <w:p w14:paraId="3A02B734" w14:textId="7E46A410" w:rsidR="000B28AB" w:rsidRDefault="000B28AB">
      <w:r>
        <w:t xml:space="preserve">Supporttips: </w:t>
      </w:r>
      <w:hyperlink r:id="rId11" w:history="1">
        <w:r w:rsidRPr="00651DA2">
          <w:rPr>
            <w:rStyle w:val="Hyperlnk"/>
          </w:rPr>
          <w:t>https://www.svenskbridge.se/uppsalabridgen/realbridge-supporttips</w:t>
        </w:r>
      </w:hyperlink>
      <w:r>
        <w:t xml:space="preserve"> </w:t>
      </w:r>
    </w:p>
    <w:sectPr w:rsidR="000B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41"/>
    <w:rsid w:val="000B28AB"/>
    <w:rsid w:val="007E6D9F"/>
    <w:rsid w:val="00A65341"/>
    <w:rsid w:val="00B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BDF4"/>
  <w15:chartTrackingRefBased/>
  <w15:docId w15:val="{5714C79F-104C-4B56-9F8C-733F7281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B2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B28A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B28AB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0B28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svenskbridge.se/uppsalabridgen/realbridge-supporttips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realbridge.online/se/spelarguide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rive.google.com/file/d/1yd7Z6hmEdSS1fBxmDKPDHxUbCTJZZTAz/view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433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Edlund</dc:creator>
  <cp:keywords/>
  <dc:description/>
  <cp:lastModifiedBy>Linnea Edlund</cp:lastModifiedBy>
  <cp:revision>2</cp:revision>
  <dcterms:created xsi:type="dcterms:W3CDTF">2021-03-31T09:32:00Z</dcterms:created>
  <dcterms:modified xsi:type="dcterms:W3CDTF">2021-03-31T09:32:00Z</dcterms:modified>
</cp:coreProperties>
</file>